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F43C11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6B526AD9" w:rsidR="00F43C11" w:rsidRPr="00EB7F54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B738E7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E</w:t>
            </w:r>
            <w:r w:rsidRPr="00B738E7">
              <w:rPr>
                <w:rFonts w:ascii="Times New Roman" w:hAnsi="Times New Roman"/>
                <w:b/>
                <w:sz w:val="20"/>
                <w:szCs w:val="20"/>
              </w:rPr>
              <w:t>кономија и менаџмент</w:t>
            </w:r>
          </w:p>
        </w:tc>
      </w:tr>
      <w:tr w:rsidR="00F43C11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6C66EBF2" w:rsidR="00F43C11" w:rsidRPr="00092214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Компаративни економски системи</w:t>
            </w:r>
          </w:p>
        </w:tc>
      </w:tr>
      <w:tr w:rsidR="00F43C11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47DCE8E0" w:rsidR="00F43C11" w:rsidRPr="00C47D25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D1053" w:rsidRPr="00FD1053">
              <w:rPr>
                <w:rFonts w:ascii="Times New Roman" w:hAnsi="Times New Roman"/>
                <w:bCs/>
                <w:sz w:val="20"/>
                <w:szCs w:val="20"/>
              </w:rPr>
              <w:t xml:space="preserve">др </w:t>
            </w:r>
            <w:r w:rsidRPr="00FD1053">
              <w:rPr>
                <w:rFonts w:ascii="Times New Roman" w:hAnsi="Times New Roman"/>
                <w:bCs/>
                <w:sz w:val="20"/>
                <w:szCs w:val="20"/>
              </w:rPr>
              <w:t>Наташа Голубовић</w:t>
            </w:r>
          </w:p>
        </w:tc>
      </w:tr>
      <w:tr w:rsidR="00F43C11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41C1C0A5" w:rsidR="00F43C11" w:rsidRPr="00092214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738E7">
              <w:rPr>
                <w:rFonts w:ascii="Times New Roman" w:hAnsi="Times New Roman"/>
                <w:sz w:val="20"/>
                <w:szCs w:val="20"/>
              </w:rPr>
              <w:t>И</w:t>
            </w:r>
            <w:r w:rsidRPr="00FD1053">
              <w:rPr>
                <w:rFonts w:ascii="Times New Roman" w:hAnsi="Times New Roman"/>
                <w:bCs/>
                <w:sz w:val="20"/>
                <w:szCs w:val="20"/>
              </w:rPr>
              <w:t>зборни</w:t>
            </w:r>
          </w:p>
        </w:tc>
      </w:tr>
      <w:tr w:rsidR="00F43C11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41084C10" w:rsidR="00F43C11" w:rsidRPr="00B738E7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738E7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F43C11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042545B8" w:rsidR="00F43C11" w:rsidRPr="00092214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182EEF3" w14:textId="4CA40EA7" w:rsidR="00F43C11" w:rsidRDefault="002B0892" w:rsidP="00F43C11">
            <w:pPr>
              <w:pStyle w:val="NormalWeb"/>
            </w:pPr>
            <w:r w:rsidRPr="00092214"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b/>
                <w:bCs/>
                <w:sz w:val="20"/>
                <w:szCs w:val="20"/>
                <w:lang w:val="sr-Latn-RS"/>
              </w:rPr>
              <w:t>:</w:t>
            </w:r>
            <w:r w:rsidR="00F43C11" w:rsidRPr="0015542E">
              <w:rPr>
                <w:bCs/>
                <w:sz w:val="20"/>
                <w:szCs w:val="20"/>
                <w:lang w:val="sr-Cyrl-CS"/>
              </w:rPr>
              <w:t xml:space="preserve"> </w:t>
            </w:r>
          </w:p>
          <w:p w14:paraId="16F6AE91" w14:textId="70A1FF12" w:rsidR="00B65F83" w:rsidRPr="003D76F0" w:rsidRDefault="00114E41" w:rsidP="00A20C5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114E41">
              <w:rPr>
                <w:rFonts w:ascii="Times New Roman" w:eastAsia="Times New Roman" w:hAnsi="Times New Roman"/>
                <w:sz w:val="20"/>
                <w:szCs w:val="20"/>
              </w:rPr>
              <w:t>Циљ предмета је да студентима омогући стицање теоријских, аналитичких и примењивих знања о економским системима и њиховом функционисању у условима глобалне економије. Предмет је усмерен на развијање способности критичке анализе, упоређивања и вредновања различитих модела економске организације, са посебним освртом на улогу институција, државе, тржишта, својинских односа и економских политика. Посебна пажња посвећује се оспособљавању студената за примену компаративног и интердисциплинарног приступа у анализи сложених економских система, вредновању институционалних модела и механизама координације економских активности, као и формулисању препорука економске политике у различитим националним и међународним контекстима.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9563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E9829AF" w14:textId="77777777" w:rsidR="004B098F" w:rsidRPr="004B098F" w:rsidRDefault="004B098F" w:rsidP="0059563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B09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По завршетку предмета студент ће бити у стању да:</w:t>
            </w:r>
          </w:p>
          <w:p w14:paraId="7E83E06F" w14:textId="77777777" w:rsidR="004B098F" w:rsidRPr="004B098F" w:rsidRDefault="004B098F" w:rsidP="0059563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B098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И1</w:t>
            </w:r>
            <w:r w:rsidRPr="004B09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критички анализира кључне теоријске приступе у компаративној анализи економских система;</w:t>
            </w:r>
          </w:p>
          <w:p w14:paraId="2445F591" w14:textId="1F81033A" w:rsidR="004B098F" w:rsidRPr="004B098F" w:rsidRDefault="004B098F" w:rsidP="0059563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B098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И2</w:t>
            </w:r>
            <w:r w:rsidRPr="004B09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евалуира институционалне, </w:t>
            </w:r>
            <w:r w:rsidR="0000126C">
              <w:rPr>
                <w:rFonts w:ascii="Times New Roman" w:eastAsia="Times New Roman" w:hAnsi="Times New Roman"/>
                <w:sz w:val="20"/>
                <w:szCs w:val="20"/>
              </w:rPr>
              <w:t>економске</w:t>
            </w:r>
            <w:r w:rsidRPr="004B09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и политичке факторе који обликују функционисање економских система;</w:t>
            </w:r>
          </w:p>
          <w:p w14:paraId="2AEA7D3D" w14:textId="77777777" w:rsidR="004B098F" w:rsidRPr="004B098F" w:rsidRDefault="004B098F" w:rsidP="0059563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B098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И3</w:t>
            </w:r>
            <w:r w:rsidRPr="004B09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примени компаративне и аналитичке методе у проучавању различитих економских система;</w:t>
            </w:r>
          </w:p>
          <w:p w14:paraId="00D36488" w14:textId="7032D228" w:rsidR="004B098F" w:rsidRPr="00114E41" w:rsidRDefault="00114E41" w:rsidP="0059563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14E4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И4</w:t>
            </w:r>
            <w:r w:rsidRPr="00114E4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критички процени улогу државе, тржишта и механизама координације у савременим економским системима</w:t>
            </w:r>
            <w:r w:rsidR="004B098F" w:rsidRPr="00114E4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;</w:t>
            </w:r>
          </w:p>
          <w:p w14:paraId="48C460F0" w14:textId="77777777" w:rsidR="004B098F" w:rsidRPr="004B098F" w:rsidRDefault="004B098F" w:rsidP="0059563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B098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И5</w:t>
            </w:r>
            <w:r w:rsidRPr="004B09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интерпретира и евалуира перформансе економских система коришћењем релевантних економских индикатора;</w:t>
            </w:r>
          </w:p>
          <w:p w14:paraId="30C7C57C" w14:textId="77777777" w:rsidR="004B098F" w:rsidRPr="004B098F" w:rsidRDefault="004B098F" w:rsidP="0059563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B098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И6</w:t>
            </w:r>
            <w:r w:rsidRPr="004B09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анализира ефекте глобализације и глобалних економских промена на трансформацију економских система;</w:t>
            </w:r>
          </w:p>
          <w:p w14:paraId="7AEFF35F" w14:textId="77777777" w:rsidR="004B098F" w:rsidRPr="004B098F" w:rsidRDefault="004B098F" w:rsidP="0059563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B098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И7</w:t>
            </w:r>
            <w:r w:rsidRPr="004B09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интегрише теоријска и емпиријска знања у анализи различитих развојних модела;</w:t>
            </w:r>
          </w:p>
          <w:p w14:paraId="62586EBB" w14:textId="77777777" w:rsidR="004B098F" w:rsidRPr="004B098F" w:rsidRDefault="004B098F" w:rsidP="0059563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B098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И8</w:t>
            </w:r>
            <w:r w:rsidRPr="004B09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самостално или у оквиру тима формулише и аргументује препоруке економске политике у конкретним институционалним и економским контекстима;</w:t>
            </w:r>
          </w:p>
          <w:p w14:paraId="5F9AB643" w14:textId="5104D6F0" w:rsidR="00B65F83" w:rsidRPr="00B65F83" w:rsidRDefault="004B098F" w:rsidP="00595632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4B098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И9</w:t>
            </w:r>
            <w:r w:rsidRPr="004B09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демонстрира напредне истраживачке, комуникационе, презентационе и аргументационе вештине у индивидуалном и тимском раду.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F6A7CEE" w14:textId="77777777" w:rsidR="00F43C11" w:rsidRPr="00092214" w:rsidRDefault="00F43C11" w:rsidP="0059563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73477F71" w14:textId="77777777" w:rsidR="00F43C11" w:rsidRDefault="00F43C11" w:rsidP="0059563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717237D" w14:textId="77777777" w:rsidR="00753DB8" w:rsidRPr="00753DB8" w:rsidRDefault="00753DB8" w:rsidP="00FD1053">
            <w:pPr>
              <w:pStyle w:val="ListParagraph"/>
              <w:numPr>
                <w:ilvl w:val="0"/>
                <w:numId w:val="4"/>
              </w:numPr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</w:rPr>
              <w:t>Теоријски и методолошки оквир компаративне анализе савремених економских система</w:t>
            </w:r>
          </w:p>
          <w:p w14:paraId="4DB96FEA" w14:textId="77777777" w:rsidR="00753DB8" w:rsidRPr="00753DB8" w:rsidRDefault="00753DB8" w:rsidP="00FD1053">
            <w:pPr>
              <w:pStyle w:val="ListParagraph"/>
              <w:numPr>
                <w:ilvl w:val="0"/>
                <w:numId w:val="4"/>
              </w:numPr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</w:rPr>
              <w:t>Типологија економских система: тржишни, мешовити, плански и транзициони системи</w:t>
            </w:r>
          </w:p>
          <w:p w14:paraId="5E074770" w14:textId="77777777" w:rsidR="00753DB8" w:rsidRPr="00753DB8" w:rsidRDefault="00753DB8" w:rsidP="00FD1053">
            <w:pPr>
              <w:pStyle w:val="ListParagraph"/>
              <w:numPr>
                <w:ilvl w:val="0"/>
                <w:numId w:val="4"/>
              </w:numPr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</w:rPr>
              <w:t>Институционалне основе економских система</w:t>
            </w:r>
          </w:p>
          <w:p w14:paraId="584C6EF3" w14:textId="77777777" w:rsidR="00753DB8" w:rsidRPr="00753DB8" w:rsidRDefault="00753DB8" w:rsidP="00FD1053">
            <w:pPr>
              <w:pStyle w:val="ListParagraph"/>
              <w:numPr>
                <w:ilvl w:val="0"/>
                <w:numId w:val="4"/>
              </w:numPr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</w:rPr>
              <w:t>Улога државе и тржишта у функционисању економских система</w:t>
            </w:r>
          </w:p>
          <w:p w14:paraId="07494343" w14:textId="68DEF9C3" w:rsidR="00753DB8" w:rsidRPr="00753DB8" w:rsidRDefault="00114E41" w:rsidP="00FD1053">
            <w:pPr>
              <w:pStyle w:val="ListParagraph"/>
              <w:numPr>
                <w:ilvl w:val="0"/>
                <w:numId w:val="4"/>
              </w:numPr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14E41">
              <w:rPr>
                <w:rFonts w:ascii="Times New Roman" w:eastAsia="Times New Roman" w:hAnsi="Times New Roman"/>
                <w:sz w:val="20"/>
                <w:szCs w:val="20"/>
              </w:rPr>
              <w:t>Механизми координације економских активности: тржиште, план, хијерархија и мрежни облици координације</w:t>
            </w:r>
          </w:p>
          <w:p w14:paraId="20A612CB" w14:textId="77777777" w:rsidR="00753DB8" w:rsidRPr="00753DB8" w:rsidRDefault="00753DB8" w:rsidP="00FD1053">
            <w:pPr>
              <w:pStyle w:val="ListParagraph"/>
              <w:numPr>
                <w:ilvl w:val="0"/>
                <w:numId w:val="4"/>
              </w:numPr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</w:rPr>
              <w:t>Економски системи развијених земаља</w:t>
            </w:r>
          </w:p>
          <w:p w14:paraId="1E2BCB18" w14:textId="77777777" w:rsidR="00753DB8" w:rsidRPr="00753DB8" w:rsidRDefault="00753DB8" w:rsidP="00FD1053">
            <w:pPr>
              <w:pStyle w:val="ListParagraph"/>
              <w:numPr>
                <w:ilvl w:val="0"/>
                <w:numId w:val="4"/>
              </w:numPr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</w:rPr>
              <w:t>Економски системи земаља у транзицији</w:t>
            </w:r>
          </w:p>
          <w:p w14:paraId="111B06ED" w14:textId="77777777" w:rsidR="00753DB8" w:rsidRPr="00753DB8" w:rsidRDefault="00753DB8" w:rsidP="00FD1053">
            <w:pPr>
              <w:pStyle w:val="ListParagraph"/>
              <w:numPr>
                <w:ilvl w:val="0"/>
                <w:numId w:val="4"/>
              </w:numPr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</w:rPr>
              <w:t>Економски системи земаља у развоју</w:t>
            </w:r>
          </w:p>
          <w:p w14:paraId="54E57635" w14:textId="77777777" w:rsidR="00753DB8" w:rsidRPr="00753DB8" w:rsidRDefault="00753DB8" w:rsidP="00FD1053">
            <w:pPr>
              <w:pStyle w:val="ListParagraph"/>
              <w:numPr>
                <w:ilvl w:val="0"/>
                <w:numId w:val="4"/>
              </w:numPr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</w:rPr>
              <w:t>Глобализација и трансформација економских система</w:t>
            </w:r>
          </w:p>
          <w:p w14:paraId="2E0587C5" w14:textId="2B0B4367" w:rsidR="00753DB8" w:rsidRPr="00753DB8" w:rsidRDefault="00753DB8" w:rsidP="00FD1053">
            <w:pPr>
              <w:pStyle w:val="ListParagraph"/>
              <w:numPr>
                <w:ilvl w:val="0"/>
                <w:numId w:val="4"/>
              </w:numPr>
              <w:tabs>
                <w:tab w:val="left" w:pos="787"/>
              </w:tabs>
              <w:ind w:left="330"/>
              <w:jc w:val="both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</w:rPr>
              <w:t>Перформансе економских система: економски раст, ефикасност, неједнакост и стабилност</w:t>
            </w:r>
          </w:p>
          <w:p w14:paraId="2E599C7D" w14:textId="0A6BF6A5" w:rsidR="00753DB8" w:rsidRPr="00753DB8" w:rsidRDefault="00753DB8" w:rsidP="00FD1053">
            <w:pPr>
              <w:pStyle w:val="ListParagraph"/>
              <w:numPr>
                <w:ilvl w:val="0"/>
                <w:numId w:val="4"/>
              </w:numPr>
              <w:tabs>
                <w:tab w:val="left" w:pos="787"/>
              </w:tabs>
              <w:ind w:left="330"/>
              <w:jc w:val="both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</w:rPr>
              <w:t>Савремени изазови економских система: дигитална економија, одрживи развој и институционалне реформе</w:t>
            </w:r>
          </w:p>
          <w:p w14:paraId="7C683CBD" w14:textId="3ED53BA1" w:rsidR="00F43C11" w:rsidRDefault="00F43C11" w:rsidP="0059563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7A3DB52F" w14:textId="77777777" w:rsidR="00753DB8" w:rsidRPr="00753DB8" w:rsidRDefault="00753DB8" w:rsidP="00FD1053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Анализа студија случаја одабраних економских система: САД, ЕУ, Кина, транзиционе економије и економије у развоју</w:t>
            </w:r>
          </w:p>
          <w:p w14:paraId="6D4790DD" w14:textId="77777777" w:rsidR="00114E41" w:rsidRPr="00114E41" w:rsidRDefault="00114E41" w:rsidP="00FD1053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14E41">
              <w:rPr>
                <w:rFonts w:ascii="Times New Roman" w:eastAsia="Times New Roman" w:hAnsi="Times New Roman"/>
                <w:sz w:val="20"/>
                <w:szCs w:val="20"/>
              </w:rPr>
              <w:t>Анализа међународних економских индикатора на основу база података Светске банке, ММФ-а и OECD-а</w:t>
            </w:r>
          </w:p>
          <w:p w14:paraId="7BDF7686" w14:textId="6D8D61F9" w:rsidR="00753DB8" w:rsidRPr="00753DB8" w:rsidRDefault="00753DB8" w:rsidP="00FD1053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Дискусије о моделима економских система и њиховим развојним перформансама</w:t>
            </w:r>
          </w:p>
          <w:p w14:paraId="4BE6D81B" w14:textId="77777777" w:rsidR="00114E41" w:rsidRPr="00114E41" w:rsidRDefault="00114E41" w:rsidP="00FD1053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14E41">
              <w:rPr>
                <w:rFonts w:ascii="Times New Roman" w:eastAsia="Times New Roman" w:hAnsi="Times New Roman"/>
                <w:sz w:val="20"/>
                <w:szCs w:val="20"/>
              </w:rPr>
              <w:t>Компаративна анализа институционалних модела и механизама економске координације</w:t>
            </w:r>
          </w:p>
          <w:p w14:paraId="251E80E3" w14:textId="71FD5BFF" w:rsidR="00753DB8" w:rsidRPr="00753DB8" w:rsidRDefault="00753DB8" w:rsidP="00FD1053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330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Израда семинарских радова и истраживачких задатака</w:t>
            </w:r>
          </w:p>
          <w:p w14:paraId="51EFE29B" w14:textId="1E435A56" w:rsidR="007C6F8F" w:rsidRPr="00EB7F54" w:rsidRDefault="00753DB8" w:rsidP="00FD1053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33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753DB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Студентске презентације и дебате о савременим економским системима и изборима економске политике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0245BC7D" w14:textId="77777777" w:rsidR="00753DB8" w:rsidRPr="00C67BAC" w:rsidRDefault="00753DB8" w:rsidP="00753D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BAC">
              <w:rPr>
                <w:rFonts w:ascii="Times New Roman" w:hAnsi="Times New Roman"/>
                <w:sz w:val="20"/>
                <w:szCs w:val="20"/>
              </w:rPr>
              <w:t>Основна литература:</w:t>
            </w:r>
          </w:p>
          <w:p w14:paraId="485CA947" w14:textId="77777777" w:rsidR="00753DB8" w:rsidRPr="005A6315" w:rsidRDefault="00753DB8" w:rsidP="00753D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6315">
              <w:rPr>
                <w:rFonts w:ascii="Times New Roman" w:hAnsi="Times New Roman"/>
                <w:sz w:val="20"/>
                <w:szCs w:val="20"/>
              </w:rPr>
              <w:t xml:space="preserve">Грегори, П. Р., и Стјуарт, Р. С. (2015). </w:t>
            </w:r>
            <w:r w:rsidRPr="005A6315">
              <w:rPr>
                <w:rStyle w:val="Emphasis"/>
                <w:rFonts w:ascii="Times New Roman" w:hAnsi="Times New Roman"/>
                <w:sz w:val="20"/>
                <w:szCs w:val="20"/>
              </w:rPr>
              <w:t>Глобална економија и њени економски системи</w:t>
            </w:r>
            <w:r w:rsidRPr="005A6315">
              <w:rPr>
                <w:rFonts w:ascii="Times New Roman" w:hAnsi="Times New Roman"/>
                <w:sz w:val="20"/>
                <w:szCs w:val="20"/>
              </w:rPr>
              <w:t xml:space="preserve"> (прев. М. Глигоријевић и В. Глигоријевић). Београд: Економски факултет Универзитета у Београду.</w:t>
            </w:r>
          </w:p>
          <w:p w14:paraId="25D6E688" w14:textId="77777777" w:rsidR="00753DB8" w:rsidRPr="00C67BAC" w:rsidRDefault="00753DB8" w:rsidP="00753D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67BAC">
              <w:rPr>
                <w:rFonts w:ascii="Times New Roman" w:hAnsi="Times New Roman"/>
                <w:sz w:val="20"/>
                <w:szCs w:val="20"/>
              </w:rPr>
              <w:t>Допунска литература:</w:t>
            </w:r>
          </w:p>
          <w:p w14:paraId="4056C2CD" w14:textId="77777777" w:rsidR="00753DB8" w:rsidRPr="00C67BAC" w:rsidRDefault="00753DB8" w:rsidP="00753DB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BAC">
              <w:rPr>
                <w:rFonts w:ascii="Times New Roman" w:hAnsi="Times New Roman"/>
                <w:sz w:val="20"/>
                <w:szCs w:val="20"/>
              </w:rPr>
              <w:t xml:space="preserve">Douarin, E., &amp; Havrylyshyn, O. (Eds.). (2021). </w:t>
            </w:r>
            <w:r w:rsidRPr="00C67BAC">
              <w:rPr>
                <w:rStyle w:val="Emphasis"/>
                <w:rFonts w:ascii="Times New Roman" w:hAnsi="Times New Roman"/>
                <w:sz w:val="20"/>
                <w:szCs w:val="20"/>
              </w:rPr>
              <w:t>The Palgrave Handbook of Comparative Economics</w:t>
            </w:r>
            <w:r w:rsidRPr="00C67BAC">
              <w:rPr>
                <w:rFonts w:ascii="Times New Roman" w:hAnsi="Times New Roman"/>
                <w:sz w:val="20"/>
                <w:szCs w:val="20"/>
              </w:rPr>
              <w:t>. Cham: Palgrave Macmillan.</w:t>
            </w:r>
          </w:p>
          <w:p w14:paraId="5B7C12AE" w14:textId="77777777" w:rsidR="00753DB8" w:rsidRPr="00C67BAC" w:rsidRDefault="00753DB8" w:rsidP="00753DB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BA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Dallago, B. (2004). Comparative Economic Systems and the New Comparative Economics. </w:t>
            </w:r>
            <w:r w:rsidRPr="00C67BAC">
              <w:rPr>
                <w:rStyle w:val="Emphasis"/>
                <w:rFonts w:ascii="Times New Roman" w:hAnsi="Times New Roman"/>
                <w:sz w:val="20"/>
                <w:szCs w:val="20"/>
              </w:rPr>
              <w:t>The European Journal of Comparative Economics</w:t>
            </w:r>
            <w:r w:rsidRPr="00C67BAC">
              <w:rPr>
                <w:rFonts w:ascii="Times New Roman" w:hAnsi="Times New Roman"/>
                <w:sz w:val="20"/>
                <w:szCs w:val="20"/>
              </w:rPr>
              <w:t>, 1(1), 59–86.</w:t>
            </w:r>
          </w:p>
          <w:p w14:paraId="054371D4" w14:textId="77777777" w:rsidR="00114E41" w:rsidRDefault="00114E41" w:rsidP="00753DB8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Базе података: </w:t>
            </w:r>
          </w:p>
          <w:p w14:paraId="4F7E7446" w14:textId="77777777" w:rsidR="00CA7689" w:rsidRPr="00CA7689" w:rsidRDefault="00CA7689" w:rsidP="00CA768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A768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World Bank. World Development Indicators.</w:t>
            </w:r>
          </w:p>
          <w:p w14:paraId="413F787F" w14:textId="77777777" w:rsidR="00CA7689" w:rsidRPr="00CA7689" w:rsidRDefault="00CA7689" w:rsidP="00CA768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A768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International Monetary Fund. World Economic Outlook.</w:t>
            </w:r>
          </w:p>
          <w:p w14:paraId="2B320491" w14:textId="3AFE7C86" w:rsidR="00B65F83" w:rsidRPr="00B65F83" w:rsidRDefault="00CA7689" w:rsidP="00CA768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A768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OECD. OECD Data / OECD Economic Outlook.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31DD074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738E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76EC45D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738E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9563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E1B3EAA" w14:textId="11C3414A" w:rsidR="00753DB8" w:rsidRPr="00753DB8" w:rsidRDefault="00753DB8" w:rsidP="00FD1053">
            <w:pPr>
              <w:pStyle w:val="ListParagraph"/>
              <w:numPr>
                <w:ilvl w:val="0"/>
                <w:numId w:val="5"/>
              </w:numPr>
              <w:ind w:left="42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753DB8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М1 Монолошка метода – излагање теоријских концепата, модела и приступа у проучавању економских система.</w:t>
            </w:r>
          </w:p>
          <w:p w14:paraId="563FDCE5" w14:textId="77777777" w:rsidR="00753DB8" w:rsidRPr="00753DB8" w:rsidRDefault="00753DB8" w:rsidP="00FD1053">
            <w:pPr>
              <w:pStyle w:val="ListParagraph"/>
              <w:numPr>
                <w:ilvl w:val="0"/>
                <w:numId w:val="5"/>
              </w:numPr>
              <w:ind w:left="42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753DB8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М2 Дијалошка метода – вођена дискусија и критичка расправа о различитим економским системима, институционалним моделима и изборима економске политике.</w:t>
            </w:r>
          </w:p>
          <w:p w14:paraId="6B0A0E90" w14:textId="77777777" w:rsidR="00753DB8" w:rsidRPr="00753DB8" w:rsidRDefault="00753DB8" w:rsidP="00FD1053">
            <w:pPr>
              <w:pStyle w:val="ListParagraph"/>
              <w:numPr>
                <w:ilvl w:val="0"/>
                <w:numId w:val="5"/>
              </w:numPr>
              <w:ind w:left="42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753DB8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М3 Метода демонстрације – коришћење презентација, графичких приказа, табела и међународних база података ради интерпретације емпиријских показатеља и перформанси економских система.</w:t>
            </w:r>
          </w:p>
          <w:p w14:paraId="7BDD8E30" w14:textId="77777777" w:rsidR="00753DB8" w:rsidRPr="00753DB8" w:rsidRDefault="00753DB8" w:rsidP="00FD1053">
            <w:pPr>
              <w:pStyle w:val="ListParagraph"/>
              <w:numPr>
                <w:ilvl w:val="0"/>
                <w:numId w:val="5"/>
              </w:numPr>
              <w:ind w:left="42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753DB8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М4 Истраживачка метода – израда семинарских радова, преглед литературе и анализа научних и стручних извора.</w:t>
            </w:r>
          </w:p>
          <w:p w14:paraId="7DA4CC95" w14:textId="77777777" w:rsidR="00753DB8" w:rsidRPr="00753DB8" w:rsidRDefault="00753DB8" w:rsidP="00FD1053">
            <w:pPr>
              <w:pStyle w:val="ListParagraph"/>
              <w:numPr>
                <w:ilvl w:val="0"/>
                <w:numId w:val="5"/>
              </w:numPr>
              <w:ind w:left="42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753DB8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М5 Метода решавања проблема – анализа сложених економских и институционалних проблема, упоређивање могућих решења и формулисање аргументованих препорука економске политике.</w:t>
            </w:r>
          </w:p>
          <w:p w14:paraId="364967CA" w14:textId="77777777" w:rsidR="00753DB8" w:rsidRPr="00753DB8" w:rsidRDefault="00753DB8" w:rsidP="00FD1053">
            <w:pPr>
              <w:pStyle w:val="ListParagraph"/>
              <w:numPr>
                <w:ilvl w:val="0"/>
                <w:numId w:val="5"/>
              </w:numPr>
              <w:ind w:left="42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753DB8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М6 Студија случаја – компаративна анализа стварних економских система, институционалних аранжмана и исхода економских политика.</w:t>
            </w:r>
          </w:p>
          <w:p w14:paraId="2A5EB2C9" w14:textId="6D541C59" w:rsidR="00F43C11" w:rsidRPr="00753DB8" w:rsidRDefault="00753DB8" w:rsidP="00FD1053">
            <w:pPr>
              <w:pStyle w:val="ListParagraph"/>
              <w:numPr>
                <w:ilvl w:val="0"/>
                <w:numId w:val="5"/>
              </w:numPr>
              <w:ind w:left="420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53DB8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М7 Интерактивне и иновативне наставне методе – групни рад, симулације процеса доношења </w:t>
            </w:r>
            <w:r w:rsidR="00A20C50">
              <w:rPr>
                <w:rFonts w:ascii="Times New Roman" w:eastAsia="Times New Roman" w:hAnsi="Times New Roman"/>
                <w:bCs/>
                <w:sz w:val="20"/>
                <w:szCs w:val="20"/>
              </w:rPr>
              <w:t>економско-политичких одлука</w:t>
            </w:r>
            <w:r w:rsidRPr="00753DB8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, студентске презентације, дебате и употреба дигиталних наставних алата.</w:t>
            </w:r>
          </w:p>
          <w:p w14:paraId="0A7F38F3" w14:textId="77777777" w:rsidR="00753DB8" w:rsidRPr="00753DB8" w:rsidRDefault="00753DB8" w:rsidP="00753DB8">
            <w:pPr>
              <w:pStyle w:val="ListParagrap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54E7F468" w14:textId="21F08F8A" w:rsidR="00F43C11" w:rsidRPr="00713FAB" w:rsidRDefault="00F43C11" w:rsidP="00F43C11">
            <w:pPr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13FAB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116"/>
              <w:gridCol w:w="3117"/>
              <w:gridCol w:w="3117"/>
            </w:tblGrid>
            <w:tr w:rsidR="00F43C11" w:rsidRPr="00713FAB" w14:paraId="01BFD7CE" w14:textId="77777777" w:rsidTr="00FD3AC5">
              <w:trPr>
                <w:jc w:val="center"/>
              </w:trPr>
              <w:tc>
                <w:tcPr>
                  <w:tcW w:w="3116" w:type="dxa"/>
                  <w:vAlign w:val="center"/>
                </w:tcPr>
                <w:p w14:paraId="4A1C2E16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6444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И1</w:t>
                  </w:r>
                </w:p>
              </w:tc>
              <w:tc>
                <w:tcPr>
                  <w:tcW w:w="3117" w:type="dxa"/>
                  <w:vAlign w:val="center"/>
                </w:tcPr>
                <w:p w14:paraId="3620E187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М1, М2, М3</w:t>
                  </w:r>
                </w:p>
              </w:tc>
              <w:tc>
                <w:tcPr>
                  <w:tcW w:w="3117" w:type="dxa"/>
                  <w:vAlign w:val="center"/>
                </w:tcPr>
                <w:p w14:paraId="2678C239" w14:textId="77777777" w:rsidR="00F43C11" w:rsidRPr="00713FAB" w:rsidRDefault="00F43C11" w:rsidP="00F43C11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Колоквијум, активност на часу, завршни усмени испит</w:t>
                  </w:r>
                </w:p>
              </w:tc>
            </w:tr>
            <w:tr w:rsidR="00F43C11" w:rsidRPr="00713FAB" w14:paraId="26EA1415" w14:textId="77777777" w:rsidTr="00FD3AC5">
              <w:trPr>
                <w:jc w:val="center"/>
              </w:trPr>
              <w:tc>
                <w:tcPr>
                  <w:tcW w:w="3116" w:type="dxa"/>
                  <w:vAlign w:val="center"/>
                </w:tcPr>
                <w:p w14:paraId="37C6BE2C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6444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И2</w:t>
                  </w:r>
                </w:p>
              </w:tc>
              <w:tc>
                <w:tcPr>
                  <w:tcW w:w="3117" w:type="dxa"/>
                  <w:vAlign w:val="center"/>
                </w:tcPr>
                <w:p w14:paraId="5E7A6AA3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М1, М2, М4</w:t>
                  </w:r>
                </w:p>
              </w:tc>
              <w:tc>
                <w:tcPr>
                  <w:tcW w:w="3117" w:type="dxa"/>
                  <w:vAlign w:val="center"/>
                </w:tcPr>
                <w:p w14:paraId="1959D917" w14:textId="77777777" w:rsidR="00F43C11" w:rsidRPr="00713FAB" w:rsidRDefault="00F43C11" w:rsidP="00F43C11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Колоквијум, семинарски рад, завршни усмени испит</w:t>
                  </w:r>
                </w:p>
              </w:tc>
            </w:tr>
            <w:tr w:rsidR="00F43C11" w:rsidRPr="00713FAB" w14:paraId="00270CB1" w14:textId="77777777" w:rsidTr="00FD3AC5">
              <w:trPr>
                <w:trHeight w:val="422"/>
                <w:jc w:val="center"/>
              </w:trPr>
              <w:tc>
                <w:tcPr>
                  <w:tcW w:w="3116" w:type="dxa"/>
                  <w:vAlign w:val="center"/>
                </w:tcPr>
                <w:p w14:paraId="7D114377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6444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И3</w:t>
                  </w:r>
                </w:p>
              </w:tc>
              <w:tc>
                <w:tcPr>
                  <w:tcW w:w="3117" w:type="dxa"/>
                  <w:vAlign w:val="center"/>
                </w:tcPr>
                <w:p w14:paraId="1A562445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М3, М5, М6</w:t>
                  </w:r>
                </w:p>
              </w:tc>
              <w:tc>
                <w:tcPr>
                  <w:tcW w:w="3117" w:type="dxa"/>
                  <w:vAlign w:val="center"/>
                </w:tcPr>
                <w:p w14:paraId="75BA1E3D" w14:textId="77777777" w:rsidR="00F43C11" w:rsidRPr="00713FAB" w:rsidRDefault="00F43C11" w:rsidP="00F43C11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Практични задаци, колоквијум</w:t>
                  </w:r>
                </w:p>
              </w:tc>
            </w:tr>
            <w:tr w:rsidR="00F43C11" w:rsidRPr="00713FAB" w14:paraId="7DB9CBA2" w14:textId="77777777" w:rsidTr="00FD3AC5">
              <w:trPr>
                <w:jc w:val="center"/>
              </w:trPr>
              <w:tc>
                <w:tcPr>
                  <w:tcW w:w="3116" w:type="dxa"/>
                  <w:vAlign w:val="center"/>
                </w:tcPr>
                <w:p w14:paraId="751E7F98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6444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И4</w:t>
                  </w:r>
                </w:p>
              </w:tc>
              <w:tc>
                <w:tcPr>
                  <w:tcW w:w="3117" w:type="dxa"/>
                  <w:vAlign w:val="center"/>
                </w:tcPr>
                <w:p w14:paraId="2E11EB40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М1, М2, М6</w:t>
                  </w:r>
                </w:p>
              </w:tc>
              <w:tc>
                <w:tcPr>
                  <w:tcW w:w="3117" w:type="dxa"/>
                  <w:vAlign w:val="center"/>
                </w:tcPr>
                <w:p w14:paraId="007AAFE0" w14:textId="77777777" w:rsidR="00F43C11" w:rsidRPr="00713FAB" w:rsidRDefault="00F43C11" w:rsidP="00F43C11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Колоквијум, дискусија, завршни усмени испит</w:t>
                  </w:r>
                </w:p>
              </w:tc>
            </w:tr>
            <w:tr w:rsidR="00F43C11" w:rsidRPr="00713FAB" w14:paraId="6F5F3994" w14:textId="77777777" w:rsidTr="00FD3AC5">
              <w:trPr>
                <w:jc w:val="center"/>
              </w:trPr>
              <w:tc>
                <w:tcPr>
                  <w:tcW w:w="3116" w:type="dxa"/>
                  <w:vAlign w:val="center"/>
                </w:tcPr>
                <w:p w14:paraId="5BC60CF2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6444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И5</w:t>
                  </w:r>
                </w:p>
              </w:tc>
              <w:tc>
                <w:tcPr>
                  <w:tcW w:w="3117" w:type="dxa"/>
                  <w:vAlign w:val="center"/>
                </w:tcPr>
                <w:p w14:paraId="57EB9879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М3, М5, М6</w:t>
                  </w:r>
                </w:p>
              </w:tc>
              <w:tc>
                <w:tcPr>
                  <w:tcW w:w="3117" w:type="dxa"/>
                  <w:vAlign w:val="center"/>
                </w:tcPr>
                <w:p w14:paraId="04453DC4" w14:textId="77777777" w:rsidR="00F43C11" w:rsidRPr="00713FAB" w:rsidRDefault="00F43C11" w:rsidP="00F43C11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Практични задаци, студија случаја, завршни усмени испит</w:t>
                  </w:r>
                </w:p>
              </w:tc>
            </w:tr>
            <w:tr w:rsidR="00F43C11" w:rsidRPr="00713FAB" w14:paraId="1DCC4F5B" w14:textId="77777777" w:rsidTr="00FD3AC5">
              <w:trPr>
                <w:jc w:val="center"/>
              </w:trPr>
              <w:tc>
                <w:tcPr>
                  <w:tcW w:w="3116" w:type="dxa"/>
                  <w:vAlign w:val="center"/>
                </w:tcPr>
                <w:p w14:paraId="3330D781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6444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И6</w:t>
                  </w:r>
                </w:p>
              </w:tc>
              <w:tc>
                <w:tcPr>
                  <w:tcW w:w="3117" w:type="dxa"/>
                  <w:vAlign w:val="center"/>
                </w:tcPr>
                <w:p w14:paraId="73C849B3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М1, М2, М6</w:t>
                  </w:r>
                </w:p>
              </w:tc>
              <w:tc>
                <w:tcPr>
                  <w:tcW w:w="3117" w:type="dxa"/>
                  <w:vAlign w:val="center"/>
                </w:tcPr>
                <w:p w14:paraId="65C0500F" w14:textId="77777777" w:rsidR="00F43C11" w:rsidRPr="00713FAB" w:rsidRDefault="00F43C11" w:rsidP="00F43C11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Колоквијум, завршни усмени испит</w:t>
                  </w:r>
                </w:p>
              </w:tc>
            </w:tr>
            <w:tr w:rsidR="00F43C11" w:rsidRPr="00713FAB" w14:paraId="7E0A298F" w14:textId="77777777" w:rsidTr="00FD3AC5">
              <w:trPr>
                <w:jc w:val="center"/>
              </w:trPr>
              <w:tc>
                <w:tcPr>
                  <w:tcW w:w="3116" w:type="dxa"/>
                  <w:vAlign w:val="center"/>
                </w:tcPr>
                <w:p w14:paraId="420D0BDB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6444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И7</w:t>
                  </w:r>
                </w:p>
              </w:tc>
              <w:tc>
                <w:tcPr>
                  <w:tcW w:w="3117" w:type="dxa"/>
                  <w:vAlign w:val="center"/>
                </w:tcPr>
                <w:p w14:paraId="098CBA70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М4, М6, М7</w:t>
                  </w:r>
                </w:p>
              </w:tc>
              <w:tc>
                <w:tcPr>
                  <w:tcW w:w="3117" w:type="dxa"/>
                  <w:vAlign w:val="center"/>
                </w:tcPr>
                <w:p w14:paraId="76D9010C" w14:textId="77777777" w:rsidR="00F43C11" w:rsidRPr="00713FAB" w:rsidRDefault="00F43C11" w:rsidP="00F43C11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Семинарски рад, презентација</w:t>
                  </w:r>
                </w:p>
              </w:tc>
            </w:tr>
            <w:tr w:rsidR="00F43C11" w:rsidRPr="00713FAB" w14:paraId="08EBE75C" w14:textId="77777777" w:rsidTr="00FD3AC5">
              <w:trPr>
                <w:jc w:val="center"/>
              </w:trPr>
              <w:tc>
                <w:tcPr>
                  <w:tcW w:w="3116" w:type="dxa"/>
                  <w:vAlign w:val="center"/>
                </w:tcPr>
                <w:p w14:paraId="66E94B0F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6444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И8</w:t>
                  </w:r>
                </w:p>
              </w:tc>
              <w:tc>
                <w:tcPr>
                  <w:tcW w:w="3117" w:type="dxa"/>
                  <w:vAlign w:val="center"/>
                </w:tcPr>
                <w:p w14:paraId="1EF15EE2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М5, М6, М7</w:t>
                  </w:r>
                </w:p>
              </w:tc>
              <w:tc>
                <w:tcPr>
                  <w:tcW w:w="3117" w:type="dxa"/>
                  <w:vAlign w:val="center"/>
                </w:tcPr>
                <w:p w14:paraId="2CD1D52D" w14:textId="7C01EAB2" w:rsidR="00F43C11" w:rsidRPr="00713FAB" w:rsidRDefault="00114E41" w:rsidP="0003082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Пројекат</w:t>
                  </w:r>
                  <w:r w:rsidR="0003082B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r w:rsidRPr="00114E41">
                    <w:rPr>
                      <w:rFonts w:ascii="Times New Roman" w:hAnsi="Times New Roman"/>
                      <w:sz w:val="20"/>
                      <w:szCs w:val="20"/>
                    </w:rPr>
                    <w:t>анализа економске политике, студија случаја</w:t>
                  </w:r>
                </w:p>
              </w:tc>
            </w:tr>
            <w:tr w:rsidR="00F43C11" w:rsidRPr="00713FAB" w14:paraId="6EB4D510" w14:textId="77777777" w:rsidTr="00FD3AC5">
              <w:trPr>
                <w:jc w:val="center"/>
              </w:trPr>
              <w:tc>
                <w:tcPr>
                  <w:tcW w:w="3116" w:type="dxa"/>
                  <w:vAlign w:val="center"/>
                </w:tcPr>
                <w:p w14:paraId="5D1756E3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6444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И9</w:t>
                  </w:r>
                </w:p>
              </w:tc>
              <w:tc>
                <w:tcPr>
                  <w:tcW w:w="3117" w:type="dxa"/>
                  <w:vAlign w:val="center"/>
                </w:tcPr>
                <w:p w14:paraId="636D3195" w14:textId="77777777" w:rsidR="00F43C11" w:rsidRPr="00713FAB" w:rsidRDefault="00F43C11" w:rsidP="00F43C1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М2, М4, М7</w:t>
                  </w:r>
                </w:p>
              </w:tc>
              <w:tc>
                <w:tcPr>
                  <w:tcW w:w="3117" w:type="dxa"/>
                  <w:vAlign w:val="center"/>
                </w:tcPr>
                <w:p w14:paraId="6F140947" w14:textId="77777777" w:rsidR="00F43C11" w:rsidRPr="00713FAB" w:rsidRDefault="00F43C11" w:rsidP="00F43C11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3FAB">
                    <w:rPr>
                      <w:rFonts w:ascii="Times New Roman" w:hAnsi="Times New Roman"/>
                      <w:sz w:val="20"/>
                      <w:szCs w:val="20"/>
                    </w:rPr>
                    <w:t>Презентација, семинарски рад, активност на часу</w:t>
                  </w:r>
                </w:p>
              </w:tc>
            </w:tr>
          </w:tbl>
          <w:p w14:paraId="67401D69" w14:textId="110EAE1C" w:rsidR="007C6F8F" w:rsidRPr="00092214" w:rsidRDefault="007C6F8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F43C11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4D3A5E4C" w:rsidR="00F43C11" w:rsidRPr="00092214" w:rsidRDefault="00F43C11" w:rsidP="00B3359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637B3FC3" w14:textId="4CD28E65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108FF473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293C3AF" w14:textId="4FFBF918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F43C11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534079DA" w:rsidR="00F43C11" w:rsidRPr="00092214" w:rsidRDefault="00F43C11" w:rsidP="00B3359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15FD3107" w14:textId="209873A0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527B923F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5E094F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3C7028DD" w14:textId="0BA9746B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F43C11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6B8F7DC7" w:rsidR="00F43C11" w:rsidRPr="00092214" w:rsidRDefault="00F43C11" w:rsidP="00B3359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0EAD2EB9" w14:textId="2F9375E6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F43C11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AD93679" w:rsidR="00F43C11" w:rsidRPr="00092214" w:rsidRDefault="00F43C11" w:rsidP="00B3359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4C66D3B9" w14:textId="18092FC8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F43C11" w:rsidRPr="00B65F83" w:rsidRDefault="00F43C11" w:rsidP="00F43C1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21A6"/>
    <w:multiLevelType w:val="hybridMultilevel"/>
    <w:tmpl w:val="1BACF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389B"/>
    <w:multiLevelType w:val="multilevel"/>
    <w:tmpl w:val="864A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660957"/>
    <w:multiLevelType w:val="hybridMultilevel"/>
    <w:tmpl w:val="E31E8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0126C"/>
    <w:rsid w:val="0003082B"/>
    <w:rsid w:val="00114E41"/>
    <w:rsid w:val="001A2B40"/>
    <w:rsid w:val="001A3B9E"/>
    <w:rsid w:val="001C6D99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7636F"/>
    <w:rsid w:val="00385903"/>
    <w:rsid w:val="003D76F0"/>
    <w:rsid w:val="00451008"/>
    <w:rsid w:val="004B098F"/>
    <w:rsid w:val="004B1DDB"/>
    <w:rsid w:val="0052130F"/>
    <w:rsid w:val="00595632"/>
    <w:rsid w:val="005B012E"/>
    <w:rsid w:val="005B1103"/>
    <w:rsid w:val="005B4714"/>
    <w:rsid w:val="005E094F"/>
    <w:rsid w:val="006055C8"/>
    <w:rsid w:val="00606ADD"/>
    <w:rsid w:val="00684003"/>
    <w:rsid w:val="006D43F1"/>
    <w:rsid w:val="00753DB8"/>
    <w:rsid w:val="00782A2E"/>
    <w:rsid w:val="00794808"/>
    <w:rsid w:val="007960B3"/>
    <w:rsid w:val="007A4520"/>
    <w:rsid w:val="007C6F8F"/>
    <w:rsid w:val="00843C1C"/>
    <w:rsid w:val="008E2714"/>
    <w:rsid w:val="008E6586"/>
    <w:rsid w:val="00941275"/>
    <w:rsid w:val="009906D5"/>
    <w:rsid w:val="009D790D"/>
    <w:rsid w:val="009E0F96"/>
    <w:rsid w:val="00A02E88"/>
    <w:rsid w:val="00A17238"/>
    <w:rsid w:val="00A20C50"/>
    <w:rsid w:val="00A2164E"/>
    <w:rsid w:val="00B33595"/>
    <w:rsid w:val="00B42188"/>
    <w:rsid w:val="00B54F31"/>
    <w:rsid w:val="00B65F83"/>
    <w:rsid w:val="00B738E7"/>
    <w:rsid w:val="00C47D25"/>
    <w:rsid w:val="00C67922"/>
    <w:rsid w:val="00CA7689"/>
    <w:rsid w:val="00CB7005"/>
    <w:rsid w:val="00D8586A"/>
    <w:rsid w:val="00DA3210"/>
    <w:rsid w:val="00DD7892"/>
    <w:rsid w:val="00E9282C"/>
    <w:rsid w:val="00EA3834"/>
    <w:rsid w:val="00EB7F54"/>
    <w:rsid w:val="00ED4E06"/>
    <w:rsid w:val="00F107C0"/>
    <w:rsid w:val="00F226FC"/>
    <w:rsid w:val="00F368E2"/>
    <w:rsid w:val="00F41C87"/>
    <w:rsid w:val="00F43C11"/>
    <w:rsid w:val="00F5756D"/>
    <w:rsid w:val="00F833B8"/>
    <w:rsid w:val="00FD1053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43C11"/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53D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2026-05-07T15:04:00Z</dcterms:created>
  <dcterms:modified xsi:type="dcterms:W3CDTF">2026-06-05T13:15:00Z</dcterms:modified>
</cp:coreProperties>
</file>